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8" w:rsidRPr="00926598" w:rsidRDefault="00926598" w:rsidP="0092659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bookmarkStart w:id="0" w:name="_GoBack"/>
      <w:bookmarkEnd w:id="0"/>
      <w:r w:rsidRPr="00926598">
        <w:rPr>
          <w:rFonts w:ascii="Arial" w:eastAsia="Times New Roman" w:hAnsi="Arial" w:cs="Arial"/>
          <w:color w:val="3C3C3C"/>
          <w:spacing w:val="2"/>
          <w:sz w:val="34"/>
          <w:szCs w:val="34"/>
        </w:rPr>
        <w:t>Перечень социальных услуг, предоставляемых поставщиками социальных услуг в Ивановской области</w:t>
      </w:r>
    </w:p>
    <w:p w:rsidR="00926598" w:rsidRPr="00926598" w:rsidRDefault="00926598" w:rsidP="0092659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3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к Закону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Ивановской области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"О социальном обслуживании граждан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и социальной поддержке отдельных категорий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граждан в Ивановской области"</w:t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от 25.02.2005 N 59-ОЗ</w:t>
      </w:r>
    </w:p>
    <w:p w:rsidR="00926598" w:rsidRPr="00926598" w:rsidRDefault="00926598" w:rsidP="0092659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t>(введен </w:t>
      </w:r>
      <w:hyperlink r:id="rId5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19.11.2014 N 91-ОЗ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; в ред. </w:t>
      </w:r>
      <w:hyperlink r:id="rId6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Законов Ивановской области от 03.07.2015 N 60-ОЗ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1. Социально-бытовые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1.1. В 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предоставление площади жилых помещений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обеспечение питанием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обеспечение мягким инвентарем (одежда, обувь, нательное белье и постельные принадлежности)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уборка жилых помещений;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организация досуга и отдыха, в том числе обеспечение книгами, журналами, газетами, настольными играми;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ж) организация стирки личной одежды и белья обслуживаемых лиц;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з) оказание помощи в написании писем;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и) отправка за счет средств получателя социальных услуг почтовой корреспонденции;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л) обеспечение сохранности личных вещей и ценностей;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м) создание условий для отправления религиозных обрядов.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1.2. В полустационарной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предоставление площади жилых помещений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обеспечение питанием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обеспечение мягким инвентарем (полотенца, постельные принадлежности) согласно утвержденным нормативам;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уборка жилых помещений;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организация досуга и отдыха, в том числе обеспечение книгами, журналами, газетами, настольными играми;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е) кратковременный присмотр за детьми;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ж) проведение культурной и информационно-обучающей работы: лекции, клубы по интересам, информационные встречи.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1.3.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помощь в приготовлении пищи;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кормление лиц, не способных к самостоятельному употреблению пищи;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оплата за счет средств получателя социальных услуг жилищно-коммунальных услуг и услуг связи;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сдача за счет средств получателя социальных услуг вещей в стирку, химчистку, ремонт, обратная их доставка;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ж) организация помощи в проведении ремонта жилых помещений;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з) кратковременный присмотр за детьми;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к) отправка за счет средств получателя социальных услуг почтовой корреспонденции;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л) оказание помощи в написании писем;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м) посещение обслуживаемых граждан в период оказания им медицинской помощи в стационарных условиях;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"м" в ред. </w:t>
      </w:r>
      <w:hyperlink r:id="rId8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Закона Ивановской области от 03.07.2015 N 60-ОЗ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н) уборка жилых помещений.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"н" введен </w:t>
      </w:r>
      <w:hyperlink r:id="rId9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03.07.2015 N 60-ОЗ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2. Социально-медицинские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2.1. В 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проведение оздоровительных мероприятий;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систематическое наблюдение за получателями социальных услуг для выявления отклонений в состоянии их здоровья;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консультирование по социально-медицинским вопросам;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е) содействие в проведении медико-социальной экспертизы;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ж) содействие в обеспечении техническими средствами реабилитации.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2.2. В полустационарной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проведение оздоровительных мероприятий;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консультирование по социально-медицинским вопросам;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"в" введен </w:t>
      </w:r>
      <w:hyperlink r:id="rId10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систематическое наблюдение за получателями социальных услуг для выявления отклонений в состоянии их здоровья;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"г" введен </w:t>
      </w:r>
      <w:hyperlink r:id="rId11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оказание первичной доврачебной медико-санитарной помощи;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"д" введен </w:t>
      </w:r>
      <w:hyperlink r:id="rId12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е) содействие в проведении медико-социальной экспертизы;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"е" введен </w:t>
      </w:r>
      <w:hyperlink r:id="rId13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ж) содействие в обеспечении техническими средствами реабилитации.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"ж" введен </w:t>
      </w:r>
      <w:hyperlink r:id="rId14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09.11.2017 N 77-ОЗ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2.3.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приобретение за счет средств получателя социальных услуг и доставка на дом лекарственных препаратов и медицинских изделий;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вызов врача на дом, вызов службы скорой помощи;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содействие в госпитализации, сопровождение нуждающихся в медицинские организации.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(пп. "в" введен </w:t>
      </w:r>
      <w:hyperlink r:id="rId15" w:history="1">
        <w:r w:rsidRPr="0092659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Ивановской области от 03.07.2015 N 60-ОЗ</w:t>
        </w:r>
      </w:hyperlink>
      <w:r w:rsidRPr="00926598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3. Социально-психологические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 стационарной, полустационарной формах социального обслуживания и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социально-психологическое консультирование, в том числе по вопросам внутрисемейных отношений;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социально-психологический патронаж.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4. Социально-педагогические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4.1. В 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социально-педагогическая коррекция, включая диагностику и консультирование;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создание условий для дошкольного образования детей и получения образования по образовательным программам;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создание условий для получения образования по образовательным программам начального общего, основного общего и среднего общего образования.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4.2. В полустационарной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социально-педагогическая коррекция, включая диагностику и консультирование;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организация помощи родителям (законным представителям)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4.3.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обучение родственников практическим навыкам общего ухода за тяжелобольными получателями социальных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организация помощи родителям (законным представителям)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5. Социально-трудовые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5.1. В 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проведение мероприятий по использованию остаточных трудовых возможностей и обучению доступным профессиональным навыкам;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оказание помощи в трудоустройстве;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5.2. В полустационарной форме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оказание помощи в трудоустройстве.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5.3.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6. Социально-правовые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 стационарной, полустационарной формах социального обслуживания и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оказание помощи в оформлении и восстановлении документов получателей социальных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оказание помощи в получении юридических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7.1. В стационарной, полустационарной формах социального обслуживания: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обучение инвалидов (детей-инвалидов) пользованию средствами ухода и техническими средствами реабилитации;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обучение навыкам самообслуживания, поведения в быту и общественных местах;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проведение социально-реабилитационных мероприятий в сфере социального обслуживания.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7.2. В форме социального обслуживания на дому: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обучение инвалидов (детей-инвалидов) пользованию средствами ухода и техническими средствами реабилитации;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обучение навыкам самообслуживания, поведения в быту и общественных местах.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8. Срочные социальные услуги: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а) обеспечение бесплатным горячим питанием или наборами продуктов;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б) обеспечение одеждой, обувью и другими предметами первой необходимости;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в) содействие в получении временного жилого помещения;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г) содействие в получении юридической помощи в целях защиты прав и законных интересов получателей социальных услуг;</w:t>
      </w:r>
    </w:p>
    <w:p w:rsidR="00926598" w:rsidRPr="00926598" w:rsidRDefault="00926598" w:rsidP="0092659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6598">
        <w:rPr>
          <w:rFonts w:ascii="Arial" w:hAnsi="Arial" w:cs="Arial"/>
          <w:color w:val="2D2D2D"/>
          <w:spacing w:val="2"/>
          <w:sz w:val="21"/>
          <w:szCs w:val="21"/>
        </w:rPr>
        <w:br/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181353" w:rsidRDefault="00181353"/>
    <w:sectPr w:rsidR="00181353" w:rsidSect="001813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8"/>
    <w:rsid w:val="00181353"/>
    <w:rsid w:val="009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339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5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98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9265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26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5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98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9265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2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s.cntd.ru/document/450370065" TargetMode="External"/><Relationship Id="rId12" Type="http://schemas.openxmlformats.org/officeDocument/2006/relationships/hyperlink" Target="http://docs.cntd.ru/document/450370065" TargetMode="External"/><Relationship Id="rId13" Type="http://schemas.openxmlformats.org/officeDocument/2006/relationships/hyperlink" Target="http://docs.cntd.ru/document/450370065" TargetMode="External"/><Relationship Id="rId14" Type="http://schemas.openxmlformats.org/officeDocument/2006/relationships/hyperlink" Target="http://docs.cntd.ru/document/450370065" TargetMode="External"/><Relationship Id="rId15" Type="http://schemas.openxmlformats.org/officeDocument/2006/relationships/hyperlink" Target="http://docs.cntd.ru/document/428613475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cntd.ru/document/423858062" TargetMode="External"/><Relationship Id="rId6" Type="http://schemas.openxmlformats.org/officeDocument/2006/relationships/hyperlink" Target="http://docs.cntd.ru/document/428613475" TargetMode="External"/><Relationship Id="rId7" Type="http://schemas.openxmlformats.org/officeDocument/2006/relationships/hyperlink" Target="http://docs.cntd.ru/document/450370065" TargetMode="External"/><Relationship Id="rId8" Type="http://schemas.openxmlformats.org/officeDocument/2006/relationships/hyperlink" Target="http://docs.cntd.ru/document/428613475" TargetMode="External"/><Relationship Id="rId9" Type="http://schemas.openxmlformats.org/officeDocument/2006/relationships/hyperlink" Target="http://docs.cntd.ru/document/428613475" TargetMode="External"/><Relationship Id="rId10" Type="http://schemas.openxmlformats.org/officeDocument/2006/relationships/hyperlink" Target="http://docs.cntd.ru/document/45037006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1544</Words>
  <Characters>8804</Characters>
  <Application>Microsoft Macintosh Word</Application>
  <DocSecurity>0</DocSecurity>
  <Lines>73</Lines>
  <Paragraphs>20</Paragraphs>
  <ScaleCrop>false</ScaleCrop>
  <Company>СУ СК РФ по КБР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газаева</dc:creator>
  <cp:keywords/>
  <dc:description/>
  <cp:lastModifiedBy>user1 газаева</cp:lastModifiedBy>
  <cp:revision>1</cp:revision>
  <dcterms:created xsi:type="dcterms:W3CDTF">2020-01-25T08:45:00Z</dcterms:created>
  <dcterms:modified xsi:type="dcterms:W3CDTF">2020-01-25T08:46:00Z</dcterms:modified>
</cp:coreProperties>
</file>